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widowControl/>
        <w:spacing w:after="100" w:afterAutospacing="1" w:line="40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广东省教师资格申请人员体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格检查表</w:t>
      </w:r>
    </w:p>
    <w:p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  <w:sz w:val="18"/>
                <w:szCs w:val="18"/>
              </w:rPr>
            </w:pPr>
            <w:r>
              <w:rPr>
                <w:rFonts w:ascii="Calibri" w:hAnsi="Calibri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928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A77928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  <w:rsid w:val="735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2021-09-26T10:00:00Z</dcterms:created>
  <dc:creator>黄怡薇</dc:creator>
  <cp:lastModifiedBy>冉洋</cp:lastModifiedBy>
  <dcterms:modified xsi:type="dcterms:W3CDTF">2021-09-27T08:23:14Z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